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30/40-2026-007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Schülerbeförderung und Schülerspezialverkehr für verschiedene Schulen im Stadtgebiet Heinsberg im Schuljahr 2026/2027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 umfasst Schülerbeförderung und Schülerspezialverkehr für verschiedene Grundschulen im Stadtgebiet Heinsberg für das Schuljahr 2026/2027.
Dazu zählen u.a. Hin- und Rückbeförderung, Fahrten zur Kirche sowie zum Schwimm- und Sportunterricht.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